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C8" w:rsidRDefault="00941AC8" w:rsidP="0057416E">
      <w:pPr>
        <w:shd w:val="clear" w:color="auto" w:fill="FFFFFF"/>
        <w:spacing w:after="0" w:line="240" w:lineRule="auto"/>
        <w:rPr>
          <w:rFonts w:ascii="Tahoma" w:eastAsia="Times New Roman" w:hAnsi="Tahoma" w:cs="Tahoma"/>
          <w:b/>
          <w:bCs/>
          <w:color w:val="24678D"/>
          <w:sz w:val="21"/>
          <w:szCs w:val="21"/>
          <w:lang w:eastAsia="nl-NL"/>
        </w:rPr>
      </w:pPr>
      <w:proofErr w:type="spellStart"/>
      <w:r>
        <w:rPr>
          <w:rFonts w:ascii="Tahoma" w:eastAsia="Times New Roman" w:hAnsi="Tahoma" w:cs="Tahoma"/>
          <w:b/>
          <w:bCs/>
          <w:color w:val="24678D"/>
          <w:sz w:val="21"/>
          <w:szCs w:val="21"/>
          <w:lang w:eastAsia="nl-NL"/>
        </w:rPr>
        <w:t>Uro</w:t>
      </w:r>
      <w:proofErr w:type="spellEnd"/>
      <w:r>
        <w:rPr>
          <w:rFonts w:ascii="Tahoma" w:eastAsia="Times New Roman" w:hAnsi="Tahoma" w:cs="Tahoma"/>
          <w:b/>
          <w:bCs/>
          <w:color w:val="24678D"/>
          <w:sz w:val="21"/>
          <w:szCs w:val="21"/>
          <w:lang w:eastAsia="nl-NL"/>
        </w:rPr>
        <w:t xml:space="preserve"> </w:t>
      </w:r>
      <w:proofErr w:type="spellStart"/>
      <w:r>
        <w:rPr>
          <w:rFonts w:ascii="Tahoma" w:eastAsia="Times New Roman" w:hAnsi="Tahoma" w:cs="Tahoma"/>
          <w:b/>
          <w:bCs/>
          <w:color w:val="24678D"/>
          <w:sz w:val="21"/>
          <w:szCs w:val="21"/>
          <w:lang w:eastAsia="nl-NL"/>
        </w:rPr>
        <w:t>Onco</w:t>
      </w:r>
      <w:proofErr w:type="spellEnd"/>
      <w:r>
        <w:rPr>
          <w:rFonts w:ascii="Tahoma" w:eastAsia="Times New Roman" w:hAnsi="Tahoma" w:cs="Tahoma"/>
          <w:b/>
          <w:bCs/>
          <w:color w:val="24678D"/>
          <w:sz w:val="21"/>
          <w:szCs w:val="21"/>
          <w:lang w:eastAsia="nl-NL"/>
        </w:rPr>
        <w:t xml:space="preserve"> scholing Roermond</w:t>
      </w:r>
      <w:r w:rsidR="0057416E">
        <w:rPr>
          <w:rFonts w:ascii="Tahoma" w:eastAsia="Times New Roman" w:hAnsi="Tahoma" w:cs="Tahoma"/>
          <w:b/>
          <w:bCs/>
          <w:color w:val="24678D"/>
          <w:sz w:val="21"/>
          <w:szCs w:val="21"/>
          <w:lang w:eastAsia="nl-NL"/>
        </w:rPr>
        <w:t xml:space="preserve"> 2017-2018</w:t>
      </w:r>
      <w:bookmarkStart w:id="0" w:name="_GoBack"/>
      <w:bookmarkEnd w:id="0"/>
      <w:r>
        <w:rPr>
          <w:rFonts w:ascii="Tahoma" w:eastAsia="Times New Roman" w:hAnsi="Tahoma" w:cs="Tahoma"/>
          <w:b/>
          <w:bCs/>
          <w:color w:val="24678D"/>
          <w:sz w:val="21"/>
          <w:szCs w:val="21"/>
          <w:lang w:eastAsia="nl-NL"/>
        </w:rPr>
        <w:t>:</w:t>
      </w:r>
    </w:p>
    <w:p w:rsidR="00941AC8" w:rsidRDefault="00941AC8" w:rsidP="0057416E">
      <w:pPr>
        <w:shd w:val="clear" w:color="auto" w:fill="FFFFFF"/>
        <w:spacing w:after="0" w:line="240" w:lineRule="auto"/>
        <w:rPr>
          <w:rFonts w:ascii="Tahoma" w:eastAsia="Times New Roman" w:hAnsi="Tahoma" w:cs="Tahoma"/>
          <w:b/>
          <w:bCs/>
          <w:color w:val="24678D"/>
          <w:sz w:val="21"/>
          <w:szCs w:val="21"/>
          <w:lang w:eastAsia="nl-NL"/>
        </w:rPr>
      </w:pPr>
    </w:p>
    <w:p w:rsidR="0057416E" w:rsidRPr="001867B8" w:rsidRDefault="0057416E" w:rsidP="0057416E">
      <w:pPr>
        <w:autoSpaceDE w:val="0"/>
        <w:autoSpaceDN w:val="0"/>
        <w:adjustRightInd w:val="0"/>
        <w:spacing w:after="0" w:line="240" w:lineRule="auto"/>
        <w:rPr>
          <w:rFonts w:ascii="Arial" w:hAnsi="Arial" w:cs="Arial"/>
          <w:b/>
          <w:bCs/>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Inleiding</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 xml:space="preserve">Deze scholing </w:t>
      </w:r>
      <w:r>
        <w:rPr>
          <w:rFonts w:ascii="Arial" w:hAnsi="Arial" w:cs="Arial"/>
          <w:color w:val="000000"/>
        </w:rPr>
        <w:t xml:space="preserve">wordt voor de vierde keer georganiseerd. Hieronder staan de doelstellingen en doelgroep benoemd. Daarnaast vindt u de werkwijze en de verschillende aspecten die tijdens de scholing aan de orde komen. Het </w:t>
      </w:r>
      <w:proofErr w:type="spellStart"/>
      <w:r>
        <w:rPr>
          <w:rFonts w:ascii="Arial" w:hAnsi="Arial" w:cs="Arial"/>
          <w:color w:val="000000"/>
        </w:rPr>
        <w:t>concept-programma</w:t>
      </w:r>
      <w:proofErr w:type="spellEnd"/>
      <w:r>
        <w:rPr>
          <w:rFonts w:ascii="Arial" w:hAnsi="Arial" w:cs="Arial"/>
          <w:color w:val="000000"/>
        </w:rPr>
        <w:t xml:space="preserve"> en de functie van de docenten zijn eveneens beschreven in dit document.</w:t>
      </w:r>
    </w:p>
    <w:p w:rsidR="0057416E" w:rsidRPr="001867B8" w:rsidRDefault="0057416E" w:rsidP="0057416E">
      <w:pPr>
        <w:autoSpaceDE w:val="0"/>
        <w:autoSpaceDN w:val="0"/>
        <w:adjustRightInd w:val="0"/>
        <w:spacing w:after="0" w:line="240" w:lineRule="auto"/>
        <w:rPr>
          <w:rFonts w:ascii="Arial" w:hAnsi="Arial" w:cs="Arial"/>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Doelstellingen</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De deelnemer heeft na het volgen van de leergang kennis van:</w:t>
      </w:r>
    </w:p>
    <w:p w:rsidR="0057416E" w:rsidRPr="001867B8" w:rsidRDefault="0057416E" w:rsidP="0057416E">
      <w:pPr>
        <w:numPr>
          <w:ilvl w:val="0"/>
          <w:numId w:val="1"/>
        </w:numPr>
        <w:tabs>
          <w:tab w:val="clear" w:pos="720"/>
          <w:tab w:val="num" w:pos="360"/>
        </w:tabs>
        <w:autoSpaceDE w:val="0"/>
        <w:autoSpaceDN w:val="0"/>
        <w:adjustRightInd w:val="0"/>
        <w:spacing w:after="0" w:line="240" w:lineRule="auto"/>
        <w:ind w:hanging="720"/>
        <w:rPr>
          <w:rFonts w:ascii="Arial" w:hAnsi="Arial" w:cs="Arial"/>
          <w:color w:val="000000"/>
          <w:u w:val="single"/>
        </w:rPr>
      </w:pPr>
      <w:r w:rsidRPr="001867B8">
        <w:rPr>
          <w:rFonts w:ascii="Arial" w:hAnsi="Arial" w:cs="Arial"/>
          <w:color w:val="000000"/>
          <w:u w:val="single"/>
        </w:rPr>
        <w:t>klinisch redeneren:</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op een effectieve manier gegevens verzamelen (anamnese), analyseren, diagnose stellen, doelstelling bepalen, zorg plannen, uit (laten) voeren, evalueren en zo nodig bijstellen</w:t>
      </w:r>
    </w:p>
    <w:p w:rsidR="0057416E" w:rsidRPr="001867B8" w:rsidRDefault="0057416E" w:rsidP="0057416E">
      <w:pPr>
        <w:numPr>
          <w:ilvl w:val="0"/>
          <w:numId w:val="1"/>
        </w:numPr>
        <w:tabs>
          <w:tab w:val="clear" w:pos="720"/>
          <w:tab w:val="num" w:pos="0"/>
        </w:tabs>
        <w:autoSpaceDE w:val="0"/>
        <w:autoSpaceDN w:val="0"/>
        <w:adjustRightInd w:val="0"/>
        <w:spacing w:after="0" w:line="240" w:lineRule="auto"/>
        <w:ind w:left="360"/>
        <w:rPr>
          <w:rFonts w:ascii="Arial" w:hAnsi="Arial" w:cs="Arial"/>
          <w:color w:val="000000"/>
          <w:u w:val="single"/>
        </w:rPr>
      </w:pPr>
      <w:r w:rsidRPr="001867B8">
        <w:rPr>
          <w:rFonts w:ascii="Arial" w:hAnsi="Arial" w:cs="Arial"/>
          <w:color w:val="000000"/>
          <w:u w:val="single"/>
        </w:rPr>
        <w:t>de verschillende vormen van oncologie binnen de urologie</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Aan bod komen: prostaat, blaas-, nier, penis - en testistumoren;</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Epidemiologie</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Onderzoeken/diagnostiek</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Behandelvormen</w:t>
      </w:r>
    </w:p>
    <w:p w:rsidR="0057416E" w:rsidRPr="001867B8" w:rsidRDefault="0057416E" w:rsidP="0057416E">
      <w:pPr>
        <w:numPr>
          <w:ilvl w:val="0"/>
          <w:numId w:val="1"/>
        </w:numPr>
        <w:tabs>
          <w:tab w:val="clear" w:pos="720"/>
          <w:tab w:val="num" w:pos="0"/>
        </w:tabs>
        <w:autoSpaceDE w:val="0"/>
        <w:autoSpaceDN w:val="0"/>
        <w:adjustRightInd w:val="0"/>
        <w:spacing w:after="0" w:line="240" w:lineRule="auto"/>
        <w:ind w:left="360"/>
        <w:rPr>
          <w:rFonts w:ascii="Arial" w:hAnsi="Arial" w:cs="Arial"/>
          <w:u w:val="single"/>
        </w:rPr>
      </w:pPr>
      <w:r w:rsidRPr="001867B8">
        <w:rPr>
          <w:rFonts w:ascii="Arial" w:hAnsi="Arial" w:cs="Arial"/>
          <w:u w:val="single"/>
        </w:rPr>
        <w:t>verpleegkundige behandeling van de patiënt (en diens naaste) met kanker</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Aan bod komen: inzet van richtlijnen en meetinstrumenten</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het begeleiden van patiënt(en) met kanker</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mogelijke risico’s / bijwerkingen / complicaties met impact op het (dagelijks) leven</w:t>
      </w:r>
    </w:p>
    <w:p w:rsidR="0057416E" w:rsidRPr="001867B8" w:rsidRDefault="0057416E" w:rsidP="0057416E">
      <w:pPr>
        <w:numPr>
          <w:ilvl w:val="0"/>
          <w:numId w:val="1"/>
        </w:numPr>
        <w:tabs>
          <w:tab w:val="clear" w:pos="720"/>
          <w:tab w:val="num" w:pos="360"/>
        </w:tabs>
        <w:autoSpaceDE w:val="0"/>
        <w:autoSpaceDN w:val="0"/>
        <w:adjustRightInd w:val="0"/>
        <w:spacing w:after="0" w:line="240" w:lineRule="auto"/>
        <w:ind w:hanging="720"/>
        <w:rPr>
          <w:rFonts w:ascii="Arial" w:hAnsi="Arial" w:cs="Arial"/>
          <w:u w:val="single"/>
        </w:rPr>
      </w:pPr>
      <w:r w:rsidRPr="001867B8">
        <w:rPr>
          <w:rFonts w:ascii="Arial" w:hAnsi="Arial" w:cs="Arial"/>
          <w:u w:val="single"/>
        </w:rPr>
        <w:t>de mogelijkheden van de multidisciplinaire (mede)behandelaars</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Aan bod komen:</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zorgpaden / ketenzorg</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paramedische zorgverleners</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 xml:space="preserve">het belang van bereikbaarheid </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casemanagement</w:t>
      </w:r>
    </w:p>
    <w:p w:rsidR="0057416E" w:rsidRPr="001867B8" w:rsidRDefault="0057416E" w:rsidP="0057416E">
      <w:pPr>
        <w:autoSpaceDE w:val="0"/>
        <w:autoSpaceDN w:val="0"/>
        <w:adjustRightInd w:val="0"/>
        <w:spacing w:after="0" w:line="240" w:lineRule="auto"/>
        <w:ind w:left="360"/>
        <w:rPr>
          <w:rFonts w:ascii="Arial" w:hAnsi="Arial" w:cs="Arial"/>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Doelgroep</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 xml:space="preserve">Verpleegkundigen werkzaam in de urologie of oncologie met interesse in verdieping in de </w:t>
      </w:r>
      <w:proofErr w:type="spellStart"/>
      <w:r w:rsidRPr="001867B8">
        <w:rPr>
          <w:rFonts w:ascii="Arial" w:hAnsi="Arial" w:cs="Arial"/>
          <w:color w:val="000000"/>
        </w:rPr>
        <w:t>uro</w:t>
      </w:r>
      <w:proofErr w:type="spellEnd"/>
      <w:r w:rsidRPr="001867B8">
        <w:rPr>
          <w:rFonts w:ascii="Arial" w:hAnsi="Arial" w:cs="Arial"/>
          <w:color w:val="000000"/>
        </w:rPr>
        <w:t>-oncologie.</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Groepsgrootte per keer;</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Max 25 deelnemers</w:t>
      </w:r>
    </w:p>
    <w:p w:rsidR="0057416E" w:rsidRPr="001867B8" w:rsidRDefault="0057416E" w:rsidP="0057416E">
      <w:pPr>
        <w:autoSpaceDE w:val="0"/>
        <w:autoSpaceDN w:val="0"/>
        <w:adjustRightInd w:val="0"/>
        <w:spacing w:after="0" w:line="240" w:lineRule="auto"/>
        <w:rPr>
          <w:rFonts w:ascii="Arial" w:hAnsi="Arial" w:cs="Arial"/>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 xml:space="preserve">De </w:t>
      </w:r>
      <w:proofErr w:type="spellStart"/>
      <w:r w:rsidRPr="001867B8">
        <w:rPr>
          <w:rFonts w:ascii="Arial" w:hAnsi="Arial" w:cs="Arial"/>
          <w:b/>
          <w:bCs/>
          <w:color w:val="000000"/>
        </w:rPr>
        <w:t>uro</w:t>
      </w:r>
      <w:proofErr w:type="spellEnd"/>
      <w:r w:rsidRPr="001867B8">
        <w:rPr>
          <w:rFonts w:ascii="Arial" w:hAnsi="Arial" w:cs="Arial"/>
          <w:b/>
          <w:bCs/>
          <w:color w:val="000000"/>
        </w:rPr>
        <w:t xml:space="preserve">-oncologische scholing besteedt aandacht aan de verschillende aspecten van het verpleegkundig beroep aan de hand van de 7 </w:t>
      </w:r>
      <w:proofErr w:type="spellStart"/>
      <w:r w:rsidRPr="001867B8">
        <w:rPr>
          <w:rFonts w:ascii="Arial" w:hAnsi="Arial" w:cs="Arial"/>
          <w:b/>
          <w:bCs/>
          <w:color w:val="000000"/>
        </w:rPr>
        <w:t>CanMeds</w:t>
      </w:r>
      <w:proofErr w:type="spellEnd"/>
      <w:r w:rsidRPr="001867B8">
        <w:rPr>
          <w:rFonts w:ascii="Arial" w:hAnsi="Arial" w:cs="Arial"/>
          <w:b/>
          <w:bCs/>
          <w:color w:val="000000"/>
        </w:rPr>
        <w:t xml:space="preserve"> rollen: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1. vakinhoudelijk handelen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 xml:space="preserve">2. communicatie </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3. samenwerken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4. organiseren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5. maatschappelijk handelen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6. Professionaliseren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7. kennis en wetenschap</w:t>
      </w:r>
    </w:p>
    <w:p w:rsidR="0057416E" w:rsidRPr="001867B8" w:rsidRDefault="0057416E" w:rsidP="0057416E">
      <w:pPr>
        <w:autoSpaceDE w:val="0"/>
        <w:autoSpaceDN w:val="0"/>
        <w:adjustRightInd w:val="0"/>
        <w:spacing w:after="0" w:line="240" w:lineRule="auto"/>
        <w:rPr>
          <w:rFonts w:ascii="Arial" w:hAnsi="Arial" w:cs="Arial"/>
          <w:b/>
          <w:bCs/>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Werkwijze</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Kennisoverdracht vindt plaats met behulp van plenaire presentaties. Ook wordt gebruik gemaakt van actief werken in subgroepen, waarbij eigen accenten en uitwisseling van ervaring centraal kan staan.  Daarnaast wordt met behulp van een thuisopdracht gevraagd de opgedane kennis tijdens de scholing en reeds bestaande ervaring uit de eigen werksetting te combineren en integreren.</w:t>
      </w:r>
    </w:p>
    <w:p w:rsidR="0057416E" w:rsidRDefault="0057416E" w:rsidP="0057416E">
      <w:pPr>
        <w:shd w:val="clear" w:color="auto" w:fill="FFFFFF"/>
        <w:spacing w:after="0" w:line="240" w:lineRule="auto"/>
        <w:rPr>
          <w:rFonts w:ascii="Tahoma" w:eastAsia="Times New Roman" w:hAnsi="Tahoma" w:cs="Tahoma"/>
          <w:b/>
          <w:bCs/>
          <w:color w:val="24678D"/>
          <w:sz w:val="21"/>
          <w:szCs w:val="21"/>
          <w:lang w:eastAsia="nl-NL"/>
        </w:rPr>
      </w:pPr>
    </w:p>
    <w:p w:rsidR="0057416E" w:rsidRDefault="0057416E" w:rsidP="0057416E">
      <w:pPr>
        <w:shd w:val="clear" w:color="auto" w:fill="FFFFFF"/>
        <w:spacing w:after="0" w:line="240" w:lineRule="auto"/>
        <w:rPr>
          <w:rFonts w:ascii="Tahoma" w:eastAsia="Times New Roman" w:hAnsi="Tahoma" w:cs="Tahoma"/>
          <w:b/>
          <w:bCs/>
          <w:color w:val="24678D"/>
          <w:sz w:val="21"/>
          <w:szCs w:val="21"/>
          <w:lang w:eastAsia="nl-NL"/>
        </w:rPr>
      </w:pP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b/>
          <w:bCs/>
          <w:color w:val="24678D"/>
          <w:sz w:val="21"/>
          <w:szCs w:val="21"/>
          <w:lang w:eastAsia="nl-NL"/>
        </w:rPr>
        <w:lastRenderedPageBreak/>
        <w:t>Dag 1: donderdag  28 september 2017</w: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25" style="width:552pt;height:.75pt" o:hrpct="0" o:hralign="center" o:hrstd="t" o:hr="t" fillcolor="#a0a0a0" stroked="f"/>
        </w:pict>
      </w:r>
    </w:p>
    <w:tbl>
      <w:tblPr>
        <w:tblW w:w="4726" w:type="pct"/>
        <w:tblCellMar>
          <w:top w:w="15" w:type="dxa"/>
          <w:left w:w="15" w:type="dxa"/>
          <w:bottom w:w="15" w:type="dxa"/>
          <w:right w:w="15" w:type="dxa"/>
        </w:tblCellMar>
        <w:tblLook w:val="04A0" w:firstRow="1" w:lastRow="0" w:firstColumn="1" w:lastColumn="0" w:noHBand="0" w:noVBand="1"/>
      </w:tblPr>
      <w:tblGrid>
        <w:gridCol w:w="1740"/>
        <w:gridCol w:w="7247"/>
        <w:gridCol w:w="13"/>
      </w:tblGrid>
      <w:tr w:rsidR="00941AC8" w:rsidRPr="00941AC8" w:rsidTr="00941AC8">
        <w:trPr>
          <w:gridAfter w:val="1"/>
          <w:wAfter w:w="7" w:type="pct"/>
        </w:trPr>
        <w:tc>
          <w:tcPr>
            <w:tcW w:w="96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17.00 - 17.30</w:t>
            </w:r>
          </w:p>
        </w:tc>
        <w:tc>
          <w:tcPr>
            <w:tcW w:w="4026"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​Inloop met soep en broodjes</w:t>
            </w:r>
          </w:p>
        </w:tc>
      </w:tr>
      <w:tr w:rsidR="00941AC8" w:rsidRPr="00941AC8" w:rsidTr="00941AC8">
        <w:trPr>
          <w:gridAfter w:val="1"/>
          <w:wAfter w:w="7" w:type="pct"/>
        </w:trPr>
        <w:tc>
          <w:tcPr>
            <w:tcW w:w="96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17.30 - 19.00</w:t>
            </w:r>
          </w:p>
        </w:tc>
        <w:tc>
          <w:tcPr>
            <w:tcW w:w="4026"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68686"/>
                <w:sz w:val="24"/>
                <w:szCs w:val="24"/>
                <w:lang w:eastAsia="nl-NL"/>
              </w:rPr>
              <w:t>Dennis Oerlemans, uroloog Laurentius Ziekenhuis Roermond</w:t>
            </w:r>
            <w:r w:rsidRPr="00941AC8">
              <w:rPr>
                <w:rFonts w:ascii="Times New Roman" w:eastAsia="Times New Roman" w:hAnsi="Times New Roman" w:cs="Times New Roman"/>
                <w:color w:val="868686"/>
                <w:sz w:val="24"/>
                <w:szCs w:val="24"/>
                <w:lang w:eastAsia="nl-NL"/>
              </w:rPr>
              <w:br/>
            </w:r>
            <w:proofErr w:type="spellStart"/>
            <w:r w:rsidRPr="00941AC8">
              <w:rPr>
                <w:rFonts w:ascii="Times New Roman" w:eastAsia="Times New Roman" w:hAnsi="Times New Roman" w:cs="Times New Roman"/>
                <w:color w:val="868686"/>
                <w:sz w:val="24"/>
                <w:szCs w:val="24"/>
                <w:u w:val="single"/>
                <w:lang w:eastAsia="nl-NL"/>
              </w:rPr>
              <w:t>Niertumoren</w:t>
            </w:r>
            <w:proofErr w:type="spellEnd"/>
            <w:r w:rsidRPr="00941AC8">
              <w:rPr>
                <w:rFonts w:ascii="Times New Roman" w:eastAsia="Times New Roman" w:hAnsi="Times New Roman" w:cs="Times New Roman"/>
                <w:color w:val="868686"/>
                <w:sz w:val="24"/>
                <w:szCs w:val="24"/>
                <w:lang w:eastAsia="nl-NL"/>
              </w:rPr>
              <w:br/>
              <w:t>∙ Anatomie</w:t>
            </w:r>
            <w:r w:rsidRPr="00941AC8">
              <w:rPr>
                <w:rFonts w:ascii="Times New Roman" w:eastAsia="Times New Roman" w:hAnsi="Times New Roman" w:cs="Times New Roman"/>
                <w:color w:val="868686"/>
                <w:sz w:val="24"/>
                <w:szCs w:val="24"/>
                <w:lang w:eastAsia="nl-NL"/>
              </w:rPr>
              <w:br/>
              <w:t>∙ Fysiologie</w:t>
            </w:r>
            <w:r w:rsidRPr="00941AC8">
              <w:rPr>
                <w:rFonts w:ascii="Times New Roman" w:eastAsia="Times New Roman" w:hAnsi="Times New Roman" w:cs="Times New Roman"/>
                <w:color w:val="868686"/>
                <w:sz w:val="24"/>
                <w:szCs w:val="24"/>
                <w:lang w:eastAsia="nl-NL"/>
              </w:rPr>
              <w:br/>
              <w:t>∙ Pathologie</w:t>
            </w:r>
          </w:p>
        </w:tc>
      </w:tr>
      <w:tr w:rsidR="00941AC8" w:rsidRPr="00941AC8" w:rsidTr="00941AC8">
        <w:tc>
          <w:tcPr>
            <w:tcW w:w="96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19.00 - 19.15</w:t>
            </w:r>
          </w:p>
        </w:tc>
        <w:tc>
          <w:tcPr>
            <w:tcW w:w="4033" w:type="pct"/>
            <w:gridSpan w:val="2"/>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Pauze</w:t>
            </w:r>
          </w:p>
        </w:tc>
      </w:tr>
      <w:tr w:rsidR="00941AC8" w:rsidRPr="00941AC8" w:rsidTr="00941AC8">
        <w:tc>
          <w:tcPr>
            <w:tcW w:w="96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19.15 - 21.00</w:t>
            </w:r>
          </w:p>
        </w:tc>
        <w:tc>
          <w:tcPr>
            <w:tcW w:w="4033" w:type="pct"/>
            <w:gridSpan w:val="2"/>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68686"/>
                <w:sz w:val="24"/>
                <w:szCs w:val="24"/>
                <w:lang w:eastAsia="nl-NL"/>
              </w:rPr>
              <w:t>Marita van den Berg, verpleegkundig specialist Rijnstate Arnhem </w:t>
            </w:r>
            <w:r w:rsidRPr="00941AC8">
              <w:rPr>
                <w:rFonts w:ascii="Times New Roman" w:eastAsia="Times New Roman" w:hAnsi="Times New Roman" w:cs="Times New Roman"/>
                <w:color w:val="868686"/>
                <w:sz w:val="24"/>
                <w:szCs w:val="24"/>
                <w:lang w:eastAsia="nl-NL"/>
              </w:rPr>
              <w:br/>
              <w:t>Richtlijnen/protocollen en meetinstrumenten</w:t>
            </w:r>
            <w:r w:rsidRPr="00941AC8">
              <w:rPr>
                <w:rFonts w:ascii="Times New Roman" w:eastAsia="Times New Roman" w:hAnsi="Times New Roman" w:cs="Times New Roman"/>
                <w:color w:val="868686"/>
                <w:sz w:val="24"/>
                <w:szCs w:val="24"/>
                <w:lang w:eastAsia="nl-NL"/>
              </w:rPr>
              <w:br/>
              <w:t>Introductie klinisch redeneren</w:t>
            </w:r>
            <w:r w:rsidRPr="00941AC8">
              <w:rPr>
                <w:rFonts w:ascii="Times New Roman" w:eastAsia="Times New Roman" w:hAnsi="Times New Roman" w:cs="Times New Roman"/>
                <w:color w:val="868686"/>
                <w:sz w:val="24"/>
                <w:szCs w:val="24"/>
                <w:lang w:eastAsia="nl-NL"/>
              </w:rPr>
              <w:br/>
              <w:t>Eindopdracht bespreken</w:t>
            </w:r>
          </w:p>
        </w:tc>
      </w:tr>
    </w:tbl>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26" style="width:552pt;height:.75pt" o:hrpct="0" o:hralign="center" o:hrstd="t" o:hr="t" fillcolor="#a0a0a0" stroked="f"/>
        </w:pic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b/>
          <w:bCs/>
          <w:color w:val="24678D"/>
          <w:sz w:val="21"/>
          <w:szCs w:val="21"/>
          <w:lang w:eastAsia="nl-NL"/>
        </w:rPr>
        <w:t>Dag 2: donderdag  26 oktober 2017</w: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27"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916"/>
        <w:gridCol w:w="7606"/>
      </w:tblGrid>
      <w:tr w:rsidR="00941AC8" w:rsidRPr="00941AC8" w:rsidTr="00941AC8">
        <w:tc>
          <w:tcPr>
            <w:tcW w:w="1006"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17.00 - 17.30</w:t>
            </w:r>
          </w:p>
        </w:tc>
        <w:tc>
          <w:tcPr>
            <w:tcW w:w="3994"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​Inloop met soep en broodjes</w:t>
            </w:r>
          </w:p>
        </w:tc>
      </w:tr>
      <w:tr w:rsidR="00941AC8" w:rsidRPr="00941AC8" w:rsidTr="00941AC8">
        <w:tc>
          <w:tcPr>
            <w:tcW w:w="1006"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17.30 - 19.00 </w:t>
            </w:r>
          </w:p>
        </w:tc>
        <w:tc>
          <w:tcPr>
            <w:tcW w:w="3994"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18181"/>
                <w:sz w:val="24"/>
                <w:szCs w:val="24"/>
                <w:lang w:eastAsia="nl-NL"/>
              </w:rPr>
              <w:t>Marcel de Bruin, uroloog Laurentius Ziekenhuis Roermond</w:t>
            </w:r>
            <w:r w:rsidRPr="00941AC8">
              <w:rPr>
                <w:rFonts w:ascii="Times New Roman" w:eastAsia="Times New Roman" w:hAnsi="Times New Roman" w:cs="Times New Roman"/>
                <w:color w:val="868686"/>
                <w:sz w:val="24"/>
                <w:szCs w:val="24"/>
                <w:lang w:eastAsia="nl-NL"/>
              </w:rPr>
              <w:br/>
            </w:r>
            <w:r w:rsidRPr="00941AC8">
              <w:rPr>
                <w:rFonts w:ascii="Times New Roman" w:eastAsia="Times New Roman" w:hAnsi="Times New Roman" w:cs="Times New Roman"/>
                <w:color w:val="868686"/>
                <w:sz w:val="24"/>
                <w:szCs w:val="24"/>
                <w:u w:val="single"/>
                <w:lang w:eastAsia="nl-NL"/>
              </w:rPr>
              <w:t>Blaascarcinoom</w:t>
            </w:r>
            <w:r w:rsidRPr="00941AC8">
              <w:rPr>
                <w:rFonts w:ascii="Times New Roman" w:eastAsia="Times New Roman" w:hAnsi="Times New Roman" w:cs="Times New Roman"/>
                <w:color w:val="868686"/>
                <w:sz w:val="24"/>
                <w:szCs w:val="24"/>
                <w:lang w:eastAsia="nl-NL"/>
              </w:rPr>
              <w:br/>
              <w:t>∙ Anatomie</w:t>
            </w:r>
            <w:r w:rsidRPr="00941AC8">
              <w:rPr>
                <w:rFonts w:ascii="Times New Roman" w:eastAsia="Times New Roman" w:hAnsi="Times New Roman" w:cs="Times New Roman"/>
                <w:color w:val="868686"/>
                <w:sz w:val="24"/>
                <w:szCs w:val="24"/>
                <w:lang w:eastAsia="nl-NL"/>
              </w:rPr>
              <w:br/>
              <w:t>∙ Fysiologie</w:t>
            </w:r>
            <w:r w:rsidRPr="00941AC8">
              <w:rPr>
                <w:rFonts w:ascii="Times New Roman" w:eastAsia="Times New Roman" w:hAnsi="Times New Roman" w:cs="Times New Roman"/>
                <w:color w:val="868686"/>
                <w:sz w:val="24"/>
                <w:szCs w:val="24"/>
                <w:lang w:eastAsia="nl-NL"/>
              </w:rPr>
              <w:br/>
              <w:t>∙ Pathologie</w:t>
            </w:r>
          </w:p>
        </w:tc>
      </w:tr>
      <w:tr w:rsidR="00941AC8" w:rsidRPr="00941AC8" w:rsidTr="00941AC8">
        <w:trPr>
          <w:trHeight w:val="200"/>
        </w:trPr>
        <w:tc>
          <w:tcPr>
            <w:tcW w:w="1006" w:type="pct"/>
            <w:tcBorders>
              <w:bottom w:val="dashSmallGap" w:sz="4" w:space="0" w:color="8DB3E2" w:themeColor="text2" w:themeTint="66"/>
            </w:tcBorders>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19.00 - 19.15</w:t>
            </w:r>
          </w:p>
        </w:tc>
        <w:tc>
          <w:tcPr>
            <w:tcW w:w="3994" w:type="pct"/>
            <w:tcBorders>
              <w:bottom w:val="dashSmallGap" w:sz="4" w:space="0" w:color="8DB3E2" w:themeColor="text2" w:themeTint="66"/>
            </w:tcBorders>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Pauze</w:t>
            </w:r>
          </w:p>
        </w:tc>
      </w:tr>
      <w:tr w:rsidR="00941AC8" w:rsidRPr="00941AC8" w:rsidTr="00941AC8">
        <w:trPr>
          <w:trHeight w:val="1272"/>
        </w:trPr>
        <w:tc>
          <w:tcPr>
            <w:tcW w:w="1006" w:type="pct"/>
            <w:tcBorders>
              <w:top w:val="dashSmallGap" w:sz="4" w:space="0" w:color="8DB3E2" w:themeColor="text2" w:themeTint="66"/>
            </w:tcBorders>
            <w:tcMar>
              <w:top w:w="0" w:type="dxa"/>
              <w:left w:w="225" w:type="dxa"/>
              <w:bottom w:w="0" w:type="dxa"/>
              <w:right w:w="225" w:type="dxa"/>
            </w:tcMar>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19.15 - 19.45</w:t>
            </w:r>
          </w:p>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19.45 - 21.00</w:t>
            </w:r>
          </w:p>
        </w:tc>
        <w:tc>
          <w:tcPr>
            <w:tcW w:w="3994" w:type="pct"/>
            <w:tcBorders>
              <w:top w:val="dashSmallGap" w:sz="4" w:space="0" w:color="8DB3E2" w:themeColor="text2" w:themeTint="66"/>
            </w:tcBorders>
            <w:tcMar>
              <w:top w:w="0" w:type="dxa"/>
              <w:left w:w="225" w:type="dxa"/>
              <w:bottom w:w="0" w:type="dxa"/>
              <w:right w:w="225" w:type="dxa"/>
            </w:tcMar>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Marita van den Berg, verpleegkundig specialist Rijnstate ​Arnhem</w:t>
            </w:r>
            <w:r w:rsidRPr="00941AC8">
              <w:rPr>
                <w:rFonts w:ascii="Times New Roman" w:eastAsia="Times New Roman" w:hAnsi="Times New Roman" w:cs="Times New Roman"/>
                <w:color w:val="868686"/>
                <w:sz w:val="24"/>
                <w:szCs w:val="24"/>
                <w:lang w:eastAsia="nl-NL"/>
              </w:rPr>
              <w:br/>
              <w:t>Blaasinstillatie</w:t>
            </w:r>
          </w:p>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Marita van den Berg, verpleegkundig specialist Rijnstate  Arnhem</w:t>
            </w:r>
            <w:r w:rsidRPr="00941AC8">
              <w:rPr>
                <w:rFonts w:ascii="Times New Roman" w:eastAsia="Times New Roman" w:hAnsi="Times New Roman" w:cs="Times New Roman"/>
                <w:color w:val="868686"/>
                <w:sz w:val="24"/>
                <w:szCs w:val="24"/>
                <w:lang w:eastAsia="nl-NL"/>
              </w:rPr>
              <w:br/>
              <w:t>Verpleegkundige aspecten/diagnosen bij blaastumoren/cystectomie</w:t>
            </w:r>
            <w:r w:rsidRPr="00941AC8">
              <w:rPr>
                <w:rFonts w:ascii="Times New Roman" w:eastAsia="Times New Roman" w:hAnsi="Times New Roman" w:cs="Times New Roman"/>
                <w:color w:val="868686"/>
                <w:sz w:val="24"/>
                <w:szCs w:val="24"/>
                <w:lang w:eastAsia="nl-NL"/>
              </w:rPr>
              <w:br/>
              <w:t>Casemanagement</w:t>
            </w:r>
          </w:p>
        </w:tc>
      </w:tr>
    </w:tbl>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28" style="width:552pt;height:.75pt" o:hrpct="0" o:hralign="center" o:hrstd="t" o:hr="t" fillcolor="#a0a0a0" stroked="f"/>
        </w:pic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b/>
          <w:bCs/>
          <w:color w:val="24678D"/>
          <w:sz w:val="21"/>
          <w:szCs w:val="21"/>
          <w:lang w:eastAsia="nl-NL"/>
        </w:rPr>
        <w:t>Dag 3: donderdag 16  november 2017</w: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29"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925"/>
        <w:gridCol w:w="7597"/>
      </w:tblGrid>
      <w:tr w:rsidR="00941AC8" w:rsidRPr="00941AC8" w:rsidTr="00941AC8">
        <w:tc>
          <w:tcPr>
            <w:tcW w:w="1011"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17.00 - 17.30</w:t>
            </w:r>
          </w:p>
        </w:tc>
        <w:tc>
          <w:tcPr>
            <w:tcW w:w="3989"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​Inloop met soep en broodjes</w:t>
            </w:r>
          </w:p>
        </w:tc>
      </w:tr>
      <w:tr w:rsidR="00941AC8" w:rsidRPr="00941AC8" w:rsidTr="00941AC8">
        <w:tc>
          <w:tcPr>
            <w:tcW w:w="1011"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17.30 - 19.15</w:t>
            </w:r>
          </w:p>
        </w:tc>
        <w:tc>
          <w:tcPr>
            <w:tcW w:w="3989"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68686"/>
                <w:sz w:val="24"/>
                <w:szCs w:val="24"/>
                <w:lang w:eastAsia="nl-NL"/>
              </w:rPr>
              <w:t>Marcel de Bruin, uroloog Laurentius Ziekenhuis</w:t>
            </w:r>
            <w:r w:rsidRPr="00941AC8">
              <w:rPr>
                <w:rFonts w:ascii="Times New Roman" w:eastAsia="Times New Roman" w:hAnsi="Times New Roman" w:cs="Times New Roman"/>
                <w:color w:val="868686"/>
                <w:sz w:val="24"/>
                <w:szCs w:val="24"/>
                <w:lang w:eastAsia="nl-NL"/>
              </w:rPr>
              <w:br/>
            </w:r>
            <w:r w:rsidRPr="00941AC8">
              <w:rPr>
                <w:rFonts w:ascii="Times New Roman" w:eastAsia="Times New Roman" w:hAnsi="Times New Roman" w:cs="Times New Roman"/>
                <w:color w:val="868686"/>
                <w:sz w:val="24"/>
                <w:szCs w:val="24"/>
                <w:u w:val="single"/>
                <w:lang w:eastAsia="nl-NL"/>
              </w:rPr>
              <w:t>Prostaatcarcinoom</w:t>
            </w:r>
            <w:r w:rsidRPr="00941AC8">
              <w:rPr>
                <w:rFonts w:ascii="Times New Roman" w:eastAsia="Times New Roman" w:hAnsi="Times New Roman" w:cs="Times New Roman"/>
                <w:color w:val="868686"/>
                <w:sz w:val="24"/>
                <w:szCs w:val="24"/>
                <w:lang w:eastAsia="nl-NL"/>
              </w:rPr>
              <w:br/>
              <w:t>∙ ​Anatomie</w:t>
            </w:r>
            <w:r w:rsidRPr="00941AC8">
              <w:rPr>
                <w:rFonts w:ascii="Times New Roman" w:eastAsia="Times New Roman" w:hAnsi="Times New Roman" w:cs="Times New Roman"/>
                <w:color w:val="868686"/>
                <w:sz w:val="24"/>
                <w:szCs w:val="24"/>
                <w:lang w:eastAsia="nl-NL"/>
              </w:rPr>
              <w:br/>
              <w:t>∙ ​Fysiologie</w:t>
            </w:r>
            <w:r w:rsidRPr="00941AC8">
              <w:rPr>
                <w:rFonts w:ascii="Times New Roman" w:eastAsia="Times New Roman" w:hAnsi="Times New Roman" w:cs="Times New Roman"/>
                <w:color w:val="868686"/>
                <w:sz w:val="24"/>
                <w:szCs w:val="24"/>
                <w:lang w:eastAsia="nl-NL"/>
              </w:rPr>
              <w:br/>
              <w:t>∙ Pathologie</w:t>
            </w:r>
          </w:p>
        </w:tc>
      </w:tr>
      <w:tr w:rsidR="00941AC8" w:rsidRPr="00941AC8" w:rsidTr="00941AC8">
        <w:tc>
          <w:tcPr>
            <w:tcW w:w="1011"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19.15 - 19.30</w:t>
            </w:r>
          </w:p>
        </w:tc>
        <w:tc>
          <w:tcPr>
            <w:tcW w:w="3989"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Pauze</w:t>
            </w:r>
          </w:p>
        </w:tc>
      </w:tr>
      <w:tr w:rsidR="00941AC8" w:rsidRPr="00941AC8" w:rsidTr="00941AC8">
        <w:tc>
          <w:tcPr>
            <w:tcW w:w="1011"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19.30 - 21.00</w:t>
            </w:r>
          </w:p>
        </w:tc>
        <w:tc>
          <w:tcPr>
            <w:tcW w:w="3989"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68686"/>
                <w:sz w:val="24"/>
                <w:szCs w:val="24"/>
                <w:lang w:eastAsia="nl-NL"/>
              </w:rPr>
              <w:t>Thea van der Waart seksuoloog Laurentius Ziekenhuis</w:t>
            </w:r>
            <w:r w:rsidRPr="00941AC8">
              <w:rPr>
                <w:rFonts w:ascii="Times New Roman" w:eastAsia="Times New Roman" w:hAnsi="Times New Roman" w:cs="Times New Roman"/>
                <w:color w:val="868686"/>
                <w:sz w:val="24"/>
                <w:szCs w:val="24"/>
                <w:lang w:eastAsia="nl-NL"/>
              </w:rPr>
              <w:br/>
              <w:t>Seksualiteit bespreekbaar maken</w:t>
            </w:r>
            <w:r w:rsidRPr="00941AC8">
              <w:rPr>
                <w:rFonts w:ascii="Times New Roman" w:eastAsia="Times New Roman" w:hAnsi="Times New Roman" w:cs="Times New Roman"/>
                <w:color w:val="868686"/>
                <w:sz w:val="24"/>
                <w:szCs w:val="24"/>
                <w:lang w:eastAsia="nl-NL"/>
              </w:rPr>
              <w:br/>
              <w:t>Seksualiteit bij urologische tumoren</w:t>
            </w:r>
          </w:p>
        </w:tc>
      </w:tr>
    </w:tbl>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30" style="width:552pt;height:.75pt" o:hrpct="0" o:hralign="center" o:hrstd="t" o:hr="t" fillcolor="#a0a0a0" stroked="f"/>
        </w:pic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b/>
          <w:bCs/>
          <w:color w:val="24678D"/>
          <w:sz w:val="21"/>
          <w:szCs w:val="21"/>
          <w:lang w:eastAsia="nl-NL"/>
        </w:rPr>
        <w:t>Dag 4: donderdag  25 januari 2018</w: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31"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784"/>
        <w:gridCol w:w="7738"/>
      </w:tblGrid>
      <w:tr w:rsidR="00941AC8" w:rsidRPr="00941AC8" w:rsidTr="0057416E">
        <w:tc>
          <w:tcPr>
            <w:tcW w:w="93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​17.00 - 17.30</w:t>
            </w:r>
          </w:p>
        </w:tc>
        <w:tc>
          <w:tcPr>
            <w:tcW w:w="4063"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​Inloop met soep en broodjes</w:t>
            </w:r>
          </w:p>
        </w:tc>
      </w:tr>
      <w:tr w:rsidR="00941AC8" w:rsidRPr="00941AC8" w:rsidTr="0057416E">
        <w:tc>
          <w:tcPr>
            <w:tcW w:w="93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17.30 - 18.45</w:t>
            </w:r>
          </w:p>
        </w:tc>
        <w:tc>
          <w:tcPr>
            <w:tcW w:w="4063"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68686"/>
                <w:sz w:val="24"/>
                <w:szCs w:val="24"/>
                <w:lang w:eastAsia="nl-NL"/>
              </w:rPr>
              <w:t xml:space="preserve">Bas </w:t>
            </w:r>
            <w:proofErr w:type="spellStart"/>
            <w:r w:rsidRPr="00941AC8">
              <w:rPr>
                <w:rFonts w:ascii="Times New Roman" w:eastAsia="Times New Roman" w:hAnsi="Times New Roman" w:cs="Times New Roman"/>
                <w:b/>
                <w:bCs/>
                <w:color w:val="868686"/>
                <w:sz w:val="24"/>
                <w:szCs w:val="24"/>
                <w:lang w:eastAsia="nl-NL"/>
              </w:rPr>
              <w:t>Sebregts</w:t>
            </w:r>
            <w:proofErr w:type="spellEnd"/>
            <w:r w:rsidRPr="00941AC8">
              <w:rPr>
                <w:rFonts w:ascii="Times New Roman" w:eastAsia="Times New Roman" w:hAnsi="Times New Roman" w:cs="Times New Roman"/>
                <w:b/>
                <w:bCs/>
                <w:color w:val="868686"/>
                <w:sz w:val="24"/>
                <w:szCs w:val="24"/>
                <w:lang w:eastAsia="nl-NL"/>
              </w:rPr>
              <w:t>/Dennis Oerlemans, uroloog Laurentius Ziekenhuis Roermond</w:t>
            </w:r>
            <w:r w:rsidRPr="00941AC8">
              <w:rPr>
                <w:rFonts w:ascii="Times New Roman" w:eastAsia="Times New Roman" w:hAnsi="Times New Roman" w:cs="Times New Roman"/>
                <w:color w:val="868686"/>
                <w:sz w:val="24"/>
                <w:szCs w:val="24"/>
                <w:lang w:eastAsia="nl-NL"/>
              </w:rPr>
              <w:br/>
            </w:r>
            <w:r w:rsidRPr="00941AC8">
              <w:rPr>
                <w:rFonts w:ascii="Times New Roman" w:eastAsia="Times New Roman" w:hAnsi="Times New Roman" w:cs="Times New Roman"/>
                <w:color w:val="868686"/>
                <w:sz w:val="24"/>
                <w:szCs w:val="24"/>
                <w:u w:val="single"/>
                <w:lang w:eastAsia="nl-NL"/>
              </w:rPr>
              <w:t>Testis tumoren en penis tumoren</w:t>
            </w:r>
            <w:r w:rsidRPr="00941AC8">
              <w:rPr>
                <w:rFonts w:ascii="Times New Roman" w:eastAsia="Times New Roman" w:hAnsi="Times New Roman" w:cs="Times New Roman"/>
                <w:color w:val="868686"/>
                <w:sz w:val="24"/>
                <w:szCs w:val="24"/>
                <w:lang w:eastAsia="nl-NL"/>
              </w:rPr>
              <w:br/>
              <w:t>∙ Anatomie</w:t>
            </w:r>
            <w:r w:rsidRPr="00941AC8">
              <w:rPr>
                <w:rFonts w:ascii="Times New Roman" w:eastAsia="Times New Roman" w:hAnsi="Times New Roman" w:cs="Times New Roman"/>
                <w:color w:val="868686"/>
                <w:sz w:val="24"/>
                <w:szCs w:val="24"/>
                <w:lang w:eastAsia="nl-NL"/>
              </w:rPr>
              <w:br/>
              <w:t>∙ Fysiologie</w:t>
            </w:r>
            <w:r w:rsidRPr="00941AC8">
              <w:rPr>
                <w:rFonts w:ascii="Times New Roman" w:eastAsia="Times New Roman" w:hAnsi="Times New Roman" w:cs="Times New Roman"/>
                <w:color w:val="868686"/>
                <w:sz w:val="24"/>
                <w:szCs w:val="24"/>
                <w:lang w:eastAsia="nl-NL"/>
              </w:rPr>
              <w:br/>
              <w:t>∙ Pathologie</w:t>
            </w:r>
          </w:p>
        </w:tc>
      </w:tr>
      <w:tr w:rsidR="00941AC8" w:rsidRPr="00941AC8" w:rsidTr="0057416E">
        <w:tc>
          <w:tcPr>
            <w:tcW w:w="93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lastRenderedPageBreak/>
              <w:t>18.45 - 19.00</w:t>
            </w:r>
          </w:p>
        </w:tc>
        <w:tc>
          <w:tcPr>
            <w:tcW w:w="4063"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Pauze</w:t>
            </w:r>
          </w:p>
        </w:tc>
      </w:tr>
      <w:tr w:rsidR="00941AC8" w:rsidRPr="00941AC8" w:rsidTr="0057416E">
        <w:tc>
          <w:tcPr>
            <w:tcW w:w="937"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19.00 - 21.00</w:t>
            </w:r>
          </w:p>
        </w:tc>
        <w:tc>
          <w:tcPr>
            <w:tcW w:w="4063"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68686"/>
                <w:sz w:val="24"/>
                <w:szCs w:val="24"/>
                <w:lang w:eastAsia="nl-NL"/>
              </w:rPr>
              <w:t>Spreker volgt nog, oncoloog</w:t>
            </w:r>
            <w:r w:rsidRPr="00941AC8">
              <w:rPr>
                <w:rFonts w:ascii="Times New Roman" w:eastAsia="Times New Roman" w:hAnsi="Times New Roman" w:cs="Times New Roman"/>
                <w:color w:val="868686"/>
                <w:sz w:val="24"/>
                <w:szCs w:val="24"/>
                <w:lang w:eastAsia="nl-NL"/>
              </w:rPr>
              <w:br/>
              <w:t>Behandeling van  de gemetastaseerde urologische kankers: testis, nieren, prostaat, blaas en penis tumoren</w:t>
            </w:r>
          </w:p>
        </w:tc>
      </w:tr>
    </w:tbl>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32" style="width:552pt;height:.75pt" o:hrpct="0" o:hralign="center" o:hrstd="t" o:hr="t" fillcolor="#a0a0a0" stroked="f"/>
        </w:pic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b/>
          <w:bCs/>
          <w:color w:val="24678D"/>
          <w:sz w:val="21"/>
          <w:szCs w:val="21"/>
          <w:lang w:eastAsia="nl-NL"/>
        </w:rPr>
        <w:t>Dag 5: donderdag  1 maart 2018</w:t>
      </w:r>
    </w:p>
    <w:p w:rsidR="00941AC8" w:rsidRPr="00941AC8" w:rsidRDefault="00941AC8" w:rsidP="0057416E">
      <w:pPr>
        <w:shd w:val="clear" w:color="auto" w:fill="FFFFFF"/>
        <w:spacing w:after="0" w:line="240" w:lineRule="auto"/>
        <w:rPr>
          <w:rFonts w:ascii="Tahoma" w:eastAsia="Times New Roman" w:hAnsi="Tahoma" w:cs="Tahoma"/>
          <w:color w:val="868686"/>
          <w:sz w:val="21"/>
          <w:szCs w:val="21"/>
          <w:lang w:eastAsia="nl-NL"/>
        </w:rPr>
      </w:pPr>
      <w:r w:rsidRPr="00941AC8">
        <w:rPr>
          <w:rFonts w:ascii="Tahoma" w:eastAsia="Times New Roman" w:hAnsi="Tahoma" w:cs="Tahoma"/>
          <w:color w:val="868686"/>
          <w:sz w:val="21"/>
          <w:szCs w:val="21"/>
          <w:lang w:eastAsia="nl-NL"/>
        </w:rPr>
        <w:pict>
          <v:rect id="_x0000_i1033"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925"/>
        <w:gridCol w:w="7597"/>
      </w:tblGrid>
      <w:tr w:rsidR="00941AC8" w:rsidRPr="00941AC8" w:rsidTr="00941AC8">
        <w:tc>
          <w:tcPr>
            <w:tcW w:w="1011"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17.00 -  17.30</w:t>
            </w:r>
          </w:p>
        </w:tc>
        <w:tc>
          <w:tcPr>
            <w:tcW w:w="3989"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​Inloop met soep en broodjes </w:t>
            </w:r>
          </w:p>
        </w:tc>
      </w:tr>
      <w:tr w:rsidR="00941AC8" w:rsidRPr="00941AC8" w:rsidTr="00941AC8">
        <w:tc>
          <w:tcPr>
            <w:tcW w:w="1011"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17.30 - 19.00</w:t>
            </w:r>
          </w:p>
        </w:tc>
        <w:tc>
          <w:tcPr>
            <w:tcW w:w="3989" w:type="pct"/>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68686"/>
                <w:sz w:val="24"/>
                <w:szCs w:val="24"/>
                <w:lang w:eastAsia="nl-NL"/>
              </w:rPr>
              <w:t xml:space="preserve">Coen </w:t>
            </w:r>
            <w:proofErr w:type="spellStart"/>
            <w:r w:rsidRPr="00941AC8">
              <w:rPr>
                <w:rFonts w:ascii="Times New Roman" w:eastAsia="Times New Roman" w:hAnsi="Times New Roman" w:cs="Times New Roman"/>
                <w:b/>
                <w:bCs/>
                <w:color w:val="868686"/>
                <w:sz w:val="24"/>
                <w:szCs w:val="24"/>
                <w:lang w:eastAsia="nl-NL"/>
              </w:rPr>
              <w:t>Volker</w:t>
            </w:r>
            <w:proofErr w:type="spellEnd"/>
            <w:r w:rsidRPr="00941AC8">
              <w:rPr>
                <w:rFonts w:ascii="Times New Roman" w:eastAsia="Times New Roman" w:hAnsi="Times New Roman" w:cs="Times New Roman"/>
                <w:b/>
                <w:bCs/>
                <w:color w:val="868686"/>
                <w:sz w:val="24"/>
                <w:szCs w:val="24"/>
                <w:lang w:eastAsia="nl-NL"/>
              </w:rPr>
              <w:t xml:space="preserve">, psycholoog Helen </w:t>
            </w:r>
            <w:proofErr w:type="spellStart"/>
            <w:r w:rsidRPr="00941AC8">
              <w:rPr>
                <w:rFonts w:ascii="Times New Roman" w:eastAsia="Times New Roman" w:hAnsi="Times New Roman" w:cs="Times New Roman"/>
                <w:b/>
                <w:bCs/>
                <w:color w:val="868686"/>
                <w:sz w:val="24"/>
                <w:szCs w:val="24"/>
                <w:lang w:eastAsia="nl-NL"/>
              </w:rPr>
              <w:t>Dowling</w:t>
            </w:r>
            <w:proofErr w:type="spellEnd"/>
            <w:r w:rsidRPr="00941AC8">
              <w:rPr>
                <w:rFonts w:ascii="Times New Roman" w:eastAsia="Times New Roman" w:hAnsi="Times New Roman" w:cs="Times New Roman"/>
                <w:b/>
                <w:bCs/>
                <w:color w:val="868686"/>
                <w:sz w:val="24"/>
                <w:szCs w:val="24"/>
                <w:lang w:eastAsia="nl-NL"/>
              </w:rPr>
              <w:t xml:space="preserve"> instituut locatie Groesbeek</w:t>
            </w:r>
            <w:r w:rsidRPr="00941AC8">
              <w:rPr>
                <w:rFonts w:ascii="Times New Roman" w:eastAsia="Times New Roman" w:hAnsi="Times New Roman" w:cs="Times New Roman"/>
                <w:color w:val="868686"/>
                <w:sz w:val="24"/>
                <w:szCs w:val="24"/>
                <w:lang w:eastAsia="nl-NL"/>
              </w:rPr>
              <w:br/>
              <w:t xml:space="preserve">Begeleiding bij </w:t>
            </w:r>
            <w:proofErr w:type="spellStart"/>
            <w:r w:rsidRPr="00941AC8">
              <w:rPr>
                <w:rFonts w:ascii="Times New Roman" w:eastAsia="Times New Roman" w:hAnsi="Times New Roman" w:cs="Times New Roman"/>
                <w:color w:val="868686"/>
                <w:sz w:val="24"/>
                <w:szCs w:val="24"/>
                <w:lang w:eastAsia="nl-NL"/>
              </w:rPr>
              <w:t>uro</w:t>
            </w:r>
            <w:proofErr w:type="spellEnd"/>
            <w:r w:rsidRPr="00941AC8">
              <w:rPr>
                <w:rFonts w:ascii="Times New Roman" w:eastAsia="Times New Roman" w:hAnsi="Times New Roman" w:cs="Times New Roman"/>
                <w:color w:val="868686"/>
                <w:sz w:val="24"/>
                <w:szCs w:val="24"/>
                <w:lang w:eastAsia="nl-NL"/>
              </w:rPr>
              <w:t>-oncologische patiënt</w:t>
            </w:r>
          </w:p>
        </w:tc>
      </w:tr>
      <w:tr w:rsidR="00941AC8" w:rsidRPr="00941AC8" w:rsidTr="00941AC8">
        <w:trPr>
          <w:trHeight w:val="318"/>
        </w:trPr>
        <w:tc>
          <w:tcPr>
            <w:tcW w:w="1011" w:type="pct"/>
            <w:tcBorders>
              <w:bottom w:val="dashSmallGap" w:sz="4" w:space="0" w:color="8DB3E2" w:themeColor="text2" w:themeTint="66"/>
            </w:tcBorders>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19.00 - 19.15</w:t>
            </w:r>
          </w:p>
        </w:tc>
        <w:tc>
          <w:tcPr>
            <w:tcW w:w="3989" w:type="pct"/>
            <w:tcBorders>
              <w:bottom w:val="dashSmallGap" w:sz="4" w:space="0" w:color="8DB3E2" w:themeColor="text2" w:themeTint="66"/>
            </w:tcBorders>
            <w:tcMar>
              <w:top w:w="0" w:type="dxa"/>
              <w:left w:w="225" w:type="dxa"/>
              <w:bottom w:w="0" w:type="dxa"/>
              <w:right w:w="225" w:type="dxa"/>
            </w:tcMar>
            <w:hideMark/>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Pauze</w:t>
            </w:r>
          </w:p>
        </w:tc>
      </w:tr>
      <w:tr w:rsidR="00941AC8" w:rsidRPr="00941AC8" w:rsidTr="00941AC8">
        <w:trPr>
          <w:trHeight w:val="576"/>
        </w:trPr>
        <w:tc>
          <w:tcPr>
            <w:tcW w:w="1011" w:type="pct"/>
            <w:tcBorders>
              <w:top w:val="dashSmallGap" w:sz="4" w:space="0" w:color="8DB3E2" w:themeColor="text2" w:themeTint="66"/>
            </w:tcBorders>
            <w:tcMar>
              <w:top w:w="0" w:type="dxa"/>
              <w:left w:w="225" w:type="dxa"/>
              <w:bottom w:w="0" w:type="dxa"/>
              <w:right w:w="225" w:type="dxa"/>
            </w:tcMar>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color w:val="868686"/>
                <w:sz w:val="24"/>
                <w:szCs w:val="24"/>
                <w:lang w:eastAsia="nl-NL"/>
              </w:rPr>
              <w:t>19.15 - 21.00</w:t>
            </w:r>
          </w:p>
        </w:tc>
        <w:tc>
          <w:tcPr>
            <w:tcW w:w="3989" w:type="pct"/>
            <w:tcBorders>
              <w:top w:val="dashSmallGap" w:sz="4" w:space="0" w:color="8DB3E2" w:themeColor="text2" w:themeTint="66"/>
            </w:tcBorders>
            <w:tcMar>
              <w:top w:w="0" w:type="dxa"/>
              <w:left w:w="225" w:type="dxa"/>
              <w:bottom w:w="0" w:type="dxa"/>
              <w:right w:w="225" w:type="dxa"/>
            </w:tcMar>
          </w:tcPr>
          <w:p w:rsidR="00941AC8" w:rsidRPr="00941AC8" w:rsidRDefault="00941AC8" w:rsidP="0057416E">
            <w:pPr>
              <w:spacing w:after="0" w:line="240" w:lineRule="auto"/>
              <w:rPr>
                <w:rFonts w:ascii="Times New Roman" w:eastAsia="Times New Roman" w:hAnsi="Times New Roman" w:cs="Times New Roman"/>
                <w:color w:val="868686"/>
                <w:sz w:val="24"/>
                <w:szCs w:val="24"/>
                <w:lang w:eastAsia="nl-NL"/>
              </w:rPr>
            </w:pPr>
            <w:r w:rsidRPr="00941AC8">
              <w:rPr>
                <w:rFonts w:ascii="Times New Roman" w:eastAsia="Times New Roman" w:hAnsi="Times New Roman" w:cs="Times New Roman"/>
                <w:b/>
                <w:bCs/>
                <w:color w:val="818181"/>
                <w:sz w:val="24"/>
                <w:szCs w:val="24"/>
                <w:lang w:eastAsia="nl-NL"/>
              </w:rPr>
              <w:t>Marita van den Berg, verpleegkundig specialist </w:t>
            </w:r>
            <w:r w:rsidRPr="00941AC8">
              <w:rPr>
                <w:rFonts w:ascii="Times New Roman" w:eastAsia="Times New Roman" w:hAnsi="Times New Roman" w:cs="Times New Roman"/>
                <w:b/>
                <w:bCs/>
                <w:color w:val="868686"/>
                <w:sz w:val="24"/>
                <w:szCs w:val="24"/>
                <w:lang w:eastAsia="nl-NL"/>
              </w:rPr>
              <w:t>Rijnstate </w:t>
            </w:r>
            <w:r w:rsidRPr="00941AC8">
              <w:rPr>
                <w:rFonts w:ascii="Times New Roman" w:eastAsia="Times New Roman" w:hAnsi="Times New Roman" w:cs="Times New Roman"/>
                <w:b/>
                <w:bCs/>
                <w:color w:val="818181"/>
                <w:sz w:val="24"/>
                <w:szCs w:val="24"/>
                <w:lang w:eastAsia="nl-NL"/>
              </w:rPr>
              <w:t> Arnhem</w:t>
            </w:r>
            <w:r w:rsidRPr="00941AC8">
              <w:rPr>
                <w:rFonts w:ascii="Times New Roman" w:eastAsia="Times New Roman" w:hAnsi="Times New Roman" w:cs="Times New Roman"/>
                <w:color w:val="868686"/>
                <w:sz w:val="24"/>
                <w:szCs w:val="24"/>
                <w:lang w:eastAsia="nl-NL"/>
              </w:rPr>
              <w:t xml:space="preserve"> Zorgpaden-ketenzorg</w:t>
            </w:r>
            <w:r w:rsidRPr="00941AC8">
              <w:rPr>
                <w:rFonts w:ascii="Times New Roman" w:eastAsia="Times New Roman" w:hAnsi="Times New Roman" w:cs="Times New Roman"/>
                <w:color w:val="868686"/>
                <w:sz w:val="24"/>
                <w:szCs w:val="24"/>
                <w:lang w:eastAsia="nl-NL"/>
              </w:rPr>
              <w:br/>
              <w:t>Nabespreken casestudies</w:t>
            </w:r>
          </w:p>
        </w:tc>
      </w:tr>
    </w:tbl>
    <w:p w:rsidR="00826D73" w:rsidRDefault="00826D73" w:rsidP="0057416E">
      <w:pPr>
        <w:spacing w:after="0" w:line="240" w:lineRule="auto"/>
      </w:pPr>
    </w:p>
    <w:sectPr w:rsidR="00826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6D" w:rsidRDefault="002E3E6D" w:rsidP="00941AC8">
      <w:pPr>
        <w:spacing w:after="0" w:line="240" w:lineRule="auto"/>
      </w:pPr>
      <w:r>
        <w:separator/>
      </w:r>
    </w:p>
  </w:endnote>
  <w:endnote w:type="continuationSeparator" w:id="0">
    <w:p w:rsidR="002E3E6D" w:rsidRDefault="002E3E6D" w:rsidP="0094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6D" w:rsidRDefault="002E3E6D" w:rsidP="00941AC8">
      <w:pPr>
        <w:spacing w:after="0" w:line="240" w:lineRule="auto"/>
      </w:pPr>
      <w:r>
        <w:separator/>
      </w:r>
    </w:p>
  </w:footnote>
  <w:footnote w:type="continuationSeparator" w:id="0">
    <w:p w:rsidR="002E3E6D" w:rsidRDefault="002E3E6D" w:rsidP="00941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0E07"/>
    <w:multiLevelType w:val="hybridMultilevel"/>
    <w:tmpl w:val="453443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1F"/>
    <w:rsid w:val="002E3E6D"/>
    <w:rsid w:val="0057416E"/>
    <w:rsid w:val="00826D73"/>
    <w:rsid w:val="00941AC8"/>
    <w:rsid w:val="00D21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41AC8"/>
    <w:rPr>
      <w:b/>
      <w:bCs/>
    </w:rPr>
  </w:style>
  <w:style w:type="paragraph" w:styleId="Koptekst">
    <w:name w:val="header"/>
    <w:basedOn w:val="Standaard"/>
    <w:link w:val="KoptekstChar"/>
    <w:uiPriority w:val="99"/>
    <w:unhideWhenUsed/>
    <w:rsid w:val="00941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AC8"/>
  </w:style>
  <w:style w:type="paragraph" w:styleId="Voettekst">
    <w:name w:val="footer"/>
    <w:basedOn w:val="Standaard"/>
    <w:link w:val="VoettekstChar"/>
    <w:uiPriority w:val="99"/>
    <w:unhideWhenUsed/>
    <w:rsid w:val="00941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41AC8"/>
    <w:rPr>
      <w:b/>
      <w:bCs/>
    </w:rPr>
  </w:style>
  <w:style w:type="paragraph" w:styleId="Koptekst">
    <w:name w:val="header"/>
    <w:basedOn w:val="Standaard"/>
    <w:link w:val="KoptekstChar"/>
    <w:uiPriority w:val="99"/>
    <w:unhideWhenUsed/>
    <w:rsid w:val="00941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AC8"/>
  </w:style>
  <w:style w:type="paragraph" w:styleId="Voettekst">
    <w:name w:val="footer"/>
    <w:basedOn w:val="Standaard"/>
    <w:link w:val="VoettekstChar"/>
    <w:uiPriority w:val="99"/>
    <w:unhideWhenUsed/>
    <w:rsid w:val="00941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1142">
      <w:bodyDiv w:val="1"/>
      <w:marLeft w:val="0"/>
      <w:marRight w:val="0"/>
      <w:marTop w:val="0"/>
      <w:marBottom w:val="0"/>
      <w:divBdr>
        <w:top w:val="none" w:sz="0" w:space="0" w:color="auto"/>
        <w:left w:val="none" w:sz="0" w:space="0" w:color="auto"/>
        <w:bottom w:val="none" w:sz="0" w:space="0" w:color="auto"/>
        <w:right w:val="none" w:sz="0" w:space="0" w:color="auto"/>
      </w:divBdr>
      <w:divsChild>
        <w:div w:id="1451437119">
          <w:marLeft w:val="0"/>
          <w:marRight w:val="0"/>
          <w:marTop w:val="0"/>
          <w:marBottom w:val="0"/>
          <w:divBdr>
            <w:top w:val="none" w:sz="0" w:space="0" w:color="auto"/>
            <w:left w:val="none" w:sz="0" w:space="0" w:color="auto"/>
            <w:bottom w:val="none" w:sz="0" w:space="0" w:color="auto"/>
            <w:right w:val="none" w:sz="0" w:space="0" w:color="auto"/>
          </w:divBdr>
          <w:divsChild>
            <w:div w:id="1602108456">
              <w:marLeft w:val="-225"/>
              <w:marRight w:val="-225"/>
              <w:marTop w:val="0"/>
              <w:marBottom w:val="0"/>
              <w:divBdr>
                <w:top w:val="none" w:sz="0" w:space="0" w:color="auto"/>
                <w:left w:val="none" w:sz="0" w:space="0" w:color="auto"/>
                <w:bottom w:val="none" w:sz="0" w:space="0" w:color="auto"/>
                <w:right w:val="none" w:sz="0" w:space="0" w:color="auto"/>
              </w:divBdr>
            </w:div>
          </w:divsChild>
        </w:div>
        <w:div w:id="624965201">
          <w:marLeft w:val="0"/>
          <w:marRight w:val="0"/>
          <w:marTop w:val="0"/>
          <w:marBottom w:val="0"/>
          <w:divBdr>
            <w:top w:val="none" w:sz="0" w:space="0" w:color="auto"/>
            <w:left w:val="none" w:sz="0" w:space="0" w:color="auto"/>
            <w:bottom w:val="none" w:sz="0" w:space="0" w:color="auto"/>
            <w:right w:val="none" w:sz="0" w:space="0" w:color="auto"/>
          </w:divBdr>
          <w:divsChild>
            <w:div w:id="1654793156">
              <w:marLeft w:val="-225"/>
              <w:marRight w:val="-225"/>
              <w:marTop w:val="0"/>
              <w:marBottom w:val="0"/>
              <w:divBdr>
                <w:top w:val="none" w:sz="0" w:space="0" w:color="auto"/>
                <w:left w:val="none" w:sz="0" w:space="0" w:color="auto"/>
                <w:bottom w:val="none" w:sz="0" w:space="0" w:color="auto"/>
                <w:right w:val="none" w:sz="0" w:space="0" w:color="auto"/>
              </w:divBdr>
            </w:div>
          </w:divsChild>
        </w:div>
        <w:div w:id="1479683655">
          <w:marLeft w:val="0"/>
          <w:marRight w:val="0"/>
          <w:marTop w:val="0"/>
          <w:marBottom w:val="0"/>
          <w:divBdr>
            <w:top w:val="none" w:sz="0" w:space="0" w:color="auto"/>
            <w:left w:val="none" w:sz="0" w:space="0" w:color="auto"/>
            <w:bottom w:val="none" w:sz="0" w:space="0" w:color="auto"/>
            <w:right w:val="none" w:sz="0" w:space="0" w:color="auto"/>
          </w:divBdr>
          <w:divsChild>
            <w:div w:id="575552365">
              <w:marLeft w:val="-225"/>
              <w:marRight w:val="-225"/>
              <w:marTop w:val="0"/>
              <w:marBottom w:val="0"/>
              <w:divBdr>
                <w:top w:val="none" w:sz="0" w:space="0" w:color="auto"/>
                <w:left w:val="none" w:sz="0" w:space="0" w:color="auto"/>
                <w:bottom w:val="none" w:sz="0" w:space="0" w:color="auto"/>
                <w:right w:val="none" w:sz="0" w:space="0" w:color="auto"/>
              </w:divBdr>
            </w:div>
          </w:divsChild>
        </w:div>
        <w:div w:id="740061353">
          <w:marLeft w:val="0"/>
          <w:marRight w:val="0"/>
          <w:marTop w:val="0"/>
          <w:marBottom w:val="0"/>
          <w:divBdr>
            <w:top w:val="none" w:sz="0" w:space="0" w:color="auto"/>
            <w:left w:val="none" w:sz="0" w:space="0" w:color="auto"/>
            <w:bottom w:val="none" w:sz="0" w:space="0" w:color="auto"/>
            <w:right w:val="none" w:sz="0" w:space="0" w:color="auto"/>
          </w:divBdr>
          <w:divsChild>
            <w:div w:id="599602087">
              <w:marLeft w:val="-225"/>
              <w:marRight w:val="-225"/>
              <w:marTop w:val="0"/>
              <w:marBottom w:val="0"/>
              <w:divBdr>
                <w:top w:val="none" w:sz="0" w:space="0" w:color="auto"/>
                <w:left w:val="none" w:sz="0" w:space="0" w:color="auto"/>
                <w:bottom w:val="none" w:sz="0" w:space="0" w:color="auto"/>
                <w:right w:val="none" w:sz="0" w:space="0" w:color="auto"/>
              </w:divBdr>
            </w:div>
          </w:divsChild>
        </w:div>
        <w:div w:id="918565372">
          <w:marLeft w:val="0"/>
          <w:marRight w:val="0"/>
          <w:marTop w:val="0"/>
          <w:marBottom w:val="0"/>
          <w:divBdr>
            <w:top w:val="none" w:sz="0" w:space="0" w:color="auto"/>
            <w:left w:val="none" w:sz="0" w:space="0" w:color="auto"/>
            <w:bottom w:val="none" w:sz="0" w:space="0" w:color="auto"/>
            <w:right w:val="none" w:sz="0" w:space="0" w:color="auto"/>
          </w:divBdr>
          <w:divsChild>
            <w:div w:id="1016467925">
              <w:marLeft w:val="-225"/>
              <w:marRight w:val="-225"/>
              <w:marTop w:val="0"/>
              <w:marBottom w:val="0"/>
              <w:divBdr>
                <w:top w:val="none" w:sz="0" w:space="0" w:color="auto"/>
                <w:left w:val="none" w:sz="0" w:space="0" w:color="auto"/>
                <w:bottom w:val="none" w:sz="0" w:space="0" w:color="auto"/>
                <w:right w:val="none" w:sz="0" w:space="0" w:color="auto"/>
              </w:divBdr>
            </w:div>
          </w:divsChild>
        </w:div>
        <w:div w:id="854995695">
          <w:marLeft w:val="0"/>
          <w:marRight w:val="0"/>
          <w:marTop w:val="0"/>
          <w:marBottom w:val="0"/>
          <w:divBdr>
            <w:top w:val="none" w:sz="0" w:space="0" w:color="auto"/>
            <w:left w:val="none" w:sz="0" w:space="0" w:color="auto"/>
            <w:bottom w:val="none" w:sz="0" w:space="0" w:color="auto"/>
            <w:right w:val="none" w:sz="0" w:space="0" w:color="auto"/>
          </w:divBdr>
          <w:divsChild>
            <w:div w:id="1901939258">
              <w:marLeft w:val="-225"/>
              <w:marRight w:val="-225"/>
              <w:marTop w:val="0"/>
              <w:marBottom w:val="0"/>
              <w:divBdr>
                <w:top w:val="none" w:sz="0" w:space="0" w:color="auto"/>
                <w:left w:val="none" w:sz="0" w:space="0" w:color="auto"/>
                <w:bottom w:val="none" w:sz="0" w:space="0" w:color="auto"/>
                <w:right w:val="none" w:sz="0" w:space="0" w:color="auto"/>
              </w:divBdr>
            </w:div>
          </w:divsChild>
        </w:div>
        <w:div w:id="762995383">
          <w:marLeft w:val="0"/>
          <w:marRight w:val="0"/>
          <w:marTop w:val="0"/>
          <w:marBottom w:val="0"/>
          <w:divBdr>
            <w:top w:val="none" w:sz="0" w:space="0" w:color="auto"/>
            <w:left w:val="none" w:sz="0" w:space="0" w:color="auto"/>
            <w:bottom w:val="none" w:sz="0" w:space="0" w:color="auto"/>
            <w:right w:val="none" w:sz="0" w:space="0" w:color="auto"/>
          </w:divBdr>
          <w:divsChild>
            <w:div w:id="882139044">
              <w:marLeft w:val="-225"/>
              <w:marRight w:val="-225"/>
              <w:marTop w:val="0"/>
              <w:marBottom w:val="0"/>
              <w:divBdr>
                <w:top w:val="none" w:sz="0" w:space="0" w:color="auto"/>
                <w:left w:val="none" w:sz="0" w:space="0" w:color="auto"/>
                <w:bottom w:val="none" w:sz="0" w:space="0" w:color="auto"/>
                <w:right w:val="none" w:sz="0" w:space="0" w:color="auto"/>
              </w:divBdr>
            </w:div>
          </w:divsChild>
        </w:div>
        <w:div w:id="868761166">
          <w:marLeft w:val="0"/>
          <w:marRight w:val="0"/>
          <w:marTop w:val="0"/>
          <w:marBottom w:val="0"/>
          <w:divBdr>
            <w:top w:val="none" w:sz="0" w:space="0" w:color="auto"/>
            <w:left w:val="none" w:sz="0" w:space="0" w:color="auto"/>
            <w:bottom w:val="none" w:sz="0" w:space="0" w:color="auto"/>
            <w:right w:val="none" w:sz="0" w:space="0" w:color="auto"/>
          </w:divBdr>
          <w:divsChild>
            <w:div w:id="1462961230">
              <w:marLeft w:val="-225"/>
              <w:marRight w:val="-225"/>
              <w:marTop w:val="0"/>
              <w:marBottom w:val="0"/>
              <w:divBdr>
                <w:top w:val="none" w:sz="0" w:space="0" w:color="auto"/>
                <w:left w:val="none" w:sz="0" w:space="0" w:color="auto"/>
                <w:bottom w:val="none" w:sz="0" w:space="0" w:color="auto"/>
                <w:right w:val="none" w:sz="0" w:space="0" w:color="auto"/>
              </w:divBdr>
            </w:div>
          </w:divsChild>
        </w:div>
        <w:div w:id="444153412">
          <w:marLeft w:val="0"/>
          <w:marRight w:val="0"/>
          <w:marTop w:val="0"/>
          <w:marBottom w:val="0"/>
          <w:divBdr>
            <w:top w:val="none" w:sz="0" w:space="0" w:color="auto"/>
            <w:left w:val="none" w:sz="0" w:space="0" w:color="auto"/>
            <w:bottom w:val="none" w:sz="0" w:space="0" w:color="auto"/>
            <w:right w:val="none" w:sz="0" w:space="0" w:color="auto"/>
          </w:divBdr>
          <w:divsChild>
            <w:div w:id="2068646860">
              <w:marLeft w:val="-225"/>
              <w:marRight w:val="-225"/>
              <w:marTop w:val="0"/>
              <w:marBottom w:val="0"/>
              <w:divBdr>
                <w:top w:val="none" w:sz="0" w:space="0" w:color="auto"/>
                <w:left w:val="none" w:sz="0" w:space="0" w:color="auto"/>
                <w:bottom w:val="none" w:sz="0" w:space="0" w:color="auto"/>
                <w:right w:val="none" w:sz="0" w:space="0" w:color="auto"/>
              </w:divBdr>
            </w:div>
          </w:divsChild>
        </w:div>
        <w:div w:id="1066996385">
          <w:marLeft w:val="0"/>
          <w:marRight w:val="0"/>
          <w:marTop w:val="0"/>
          <w:marBottom w:val="0"/>
          <w:divBdr>
            <w:top w:val="none" w:sz="0" w:space="0" w:color="auto"/>
            <w:left w:val="none" w:sz="0" w:space="0" w:color="auto"/>
            <w:bottom w:val="none" w:sz="0" w:space="0" w:color="auto"/>
            <w:right w:val="none" w:sz="0" w:space="0" w:color="auto"/>
          </w:divBdr>
          <w:divsChild>
            <w:div w:id="11100044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Verkerk</dc:creator>
  <cp:lastModifiedBy>Jeannette Verkerk</cp:lastModifiedBy>
  <cp:revision>2</cp:revision>
  <dcterms:created xsi:type="dcterms:W3CDTF">2017-09-12T11:59:00Z</dcterms:created>
  <dcterms:modified xsi:type="dcterms:W3CDTF">2017-09-12T11:59:00Z</dcterms:modified>
</cp:coreProperties>
</file>